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1.3.1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主要配套设施：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）供电系统：设变电室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5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hint="eastAsia" w:ascii="宋体" w:hAnsi="宋体" w:eastAsia="宋体" w:cs="宋体"/>
          <w:sz w:val="24"/>
          <w:szCs w:val="24"/>
        </w:rPr>
        <w:t>处；该区域供电实行</w:t>
      </w:r>
      <w:r>
        <w:rPr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“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一户一表</w:t>
      </w:r>
      <w:r>
        <w:rPr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”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工程。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）弱电系统：住宅设计算机网络、有线电视、电话，住宅设对讲系统等装置。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）电   梯：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6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Control 2" w:shapeid="_x0000_i1026"/>
        </w:object>
      </w:r>
      <w:r>
        <w:rPr>
          <w:rFonts w:hint="eastAsia" w:ascii="宋体" w:hAnsi="宋体" w:eastAsia="宋体" w:cs="宋体"/>
          <w:sz w:val="24"/>
          <w:szCs w:val="24"/>
        </w:rPr>
        <w:t>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）给水系统：生活给水设加压站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7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7" w:name="Control 3" w:shapeid="_x0000_i1027"/>
        </w:object>
      </w:r>
      <w:r>
        <w:rPr>
          <w:rFonts w:hint="eastAsia" w:ascii="宋体" w:hAnsi="宋体" w:eastAsia="宋体" w:cs="宋体"/>
          <w:sz w:val="24"/>
          <w:szCs w:val="24"/>
        </w:rPr>
        <w:t>处，该区域供水实行</w:t>
      </w:r>
      <w:r>
        <w:rPr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“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一户一表</w:t>
      </w:r>
      <w:r>
        <w:rPr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”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工程。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）中水系统：中水处理站</w:t>
      </w:r>
      <w:r>
        <w:rPr>
          <w:sz w:val="18"/>
          <w:szCs w:val="18"/>
        </w:rPr>
        <w:t xml:space="preserve"> </w:t>
      </w:r>
      <w:bookmarkStart w:id="0" w:name="_GoBack"/>
      <w:r>
        <w:rPr>
          <w:rFonts w:hint="eastAsia" w:ascii="宋体" w:hAnsi="宋体" w:eastAsia="宋体" w:cs="宋体"/>
          <w:sz w:val="24"/>
          <w:szCs w:val="24"/>
        </w:rPr>
        <w:object>
          <v:shape id="_x0000_i1028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Control 4" w:shapeid="_x0000_i1028"/>
        </w:object>
      </w:r>
      <w:bookmarkEnd w:id="0"/>
      <w:r>
        <w:rPr>
          <w:rFonts w:hint="eastAsia" w:ascii="宋体" w:hAnsi="宋体" w:eastAsia="宋体" w:cs="宋体"/>
          <w:sz w:val="24"/>
          <w:szCs w:val="24"/>
        </w:rPr>
        <w:t>个。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6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）供暖系统：设供热换热站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9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9" w:name="Control 5" w:shapeid="_x0000_i1029"/>
        </w:object>
      </w:r>
      <w:r>
        <w:rPr>
          <w:rFonts w:hint="eastAsia" w:ascii="宋体" w:hAnsi="宋体" w:eastAsia="宋体" w:cs="宋体"/>
          <w:sz w:val="24"/>
          <w:szCs w:val="24"/>
        </w:rPr>
        <w:t>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7)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燃气系统：设燃气调压站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0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0" w:name="Control 6" w:shapeid="_x0000_i1030"/>
        </w:object>
      </w:r>
      <w:r>
        <w:rPr>
          <w:rFonts w:hint="eastAsia" w:ascii="宋体" w:hAnsi="宋体" w:eastAsia="宋体" w:cs="宋体"/>
          <w:sz w:val="24"/>
          <w:szCs w:val="24"/>
        </w:rPr>
        <w:t>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8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）消防系统：地下车库设水泵结合器、喷淋、烟感、温感、消火栓等，住宅设室外消防箱。</w:t>
      </w:r>
      <w:r>
        <w:rPr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9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）垃圾处理：设垃圾转运站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1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1" w:name="Control 7" w:shapeid="_x0000_i1031"/>
        </w:object>
      </w:r>
      <w:r>
        <w:rPr>
          <w:rFonts w:hint="eastAsia" w:ascii="宋体" w:hAnsi="宋体" w:eastAsia="宋体" w:cs="宋体"/>
          <w:sz w:val="24"/>
          <w:szCs w:val="24"/>
        </w:rPr>
        <w:t>处，垃圾收集点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2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2" w:name="Control 8" w:shapeid="_x0000_i1032"/>
        </w:object>
      </w:r>
      <w:r>
        <w:rPr>
          <w:rFonts w:hint="eastAsia" w:ascii="宋体" w:hAnsi="宋体" w:eastAsia="宋体" w:cs="宋体"/>
          <w:sz w:val="24"/>
          <w:szCs w:val="24"/>
        </w:rPr>
        <w:t>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）地下车库：排水系统主要设备有排污泵。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eastAsia" w:ascii="宋体" w:hAnsi="宋体" w:eastAsia="宋体" w:cs="宋体"/>
          <w:sz w:val="24"/>
          <w:szCs w:val="24"/>
        </w:rPr>
        <w:t>小区出入口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3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3" w:name="Control 9" w:shapeid="_x0000_i1033"/>
        </w:object>
      </w:r>
      <w:r>
        <w:rPr>
          <w:rFonts w:hint="eastAsia" w:ascii="宋体" w:hAnsi="宋体" w:eastAsia="宋体" w:cs="宋体"/>
          <w:sz w:val="24"/>
          <w:szCs w:val="24"/>
        </w:rPr>
        <w:t>个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11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4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4" w:name="Control 10" w:shapeid="_x0000_i1034"/>
        </w:obje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12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5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5" w:name="Control 11" w:shapeid="_x0000_i1035"/>
        </w:obje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13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6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6" w:name="Control 12" w:shapeid="_x0000_i1036"/>
        </w:obje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8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1.3.2 其他配套设施：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368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7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7" w:name="Control 13" w:shapeid="_x0000_i1037"/>
        </w:obje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368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8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8" w:name="Control 14" w:shapeid="_x0000_i1038"/>
        </w:obje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368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9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9" w:name="Control 15" w:shapeid="_x0000_i1039"/>
        </w:obje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368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40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0" w:name="Control 16" w:shapeid="_x0000_i1040"/>
        </w:obje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4" w:lineRule="auto"/>
        <w:ind w:left="0" w:right="0" w:firstLine="368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41" o:spt="201" type="#_x0000_t201" style="height:18pt;width:5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1" w:name="Control 17" w:shapeid="_x0000_i1041"/>
        </w:obje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4EBE"/>
    <w:rsid w:val="1EA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FF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batchproject"/>
    <w:basedOn w:val="4"/>
    <w:uiPriority w:val="0"/>
  </w:style>
  <w:style w:type="character" w:customStyle="1" w:styleId="8">
    <w:name w:val="show"/>
    <w:basedOn w:val="4"/>
    <w:uiPriority w:val="0"/>
    <w:rPr>
      <w:b/>
    </w:rPr>
  </w:style>
  <w:style w:type="character" w:customStyle="1" w:styleId="9">
    <w:name w:val="expand"/>
    <w:basedOn w:val="4"/>
    <w:uiPriority w:val="0"/>
  </w:style>
  <w:style w:type="character" w:customStyle="1" w:styleId="10">
    <w:name w:val="singleproject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control" Target="activeX/activeX17.xml"/><Relationship Id="rId20" Type="http://schemas.openxmlformats.org/officeDocument/2006/relationships/control" Target="activeX/activeX16.xml"/><Relationship Id="rId2" Type="http://schemas.openxmlformats.org/officeDocument/2006/relationships/settings" Target="settings.xml"/><Relationship Id="rId19" Type="http://schemas.openxmlformats.org/officeDocument/2006/relationships/control" Target="activeX/activeX15.xml"/><Relationship Id="rId18" Type="http://schemas.openxmlformats.org/officeDocument/2006/relationships/control" Target="activeX/activeX14.xml"/><Relationship Id="rId17" Type="http://schemas.openxmlformats.org/officeDocument/2006/relationships/control" Target="activeX/activeX13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2020-03-27T08:57:00Z</dcterms:created>
  <dc:creator>NTKO</dc:creator>
  <cp:lastModifiedBy>NTKO</cp:lastModifiedBy>
  <dcterms:modified xsi:type="dcterms:W3CDTF">2020-03-27T08:58:16Z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