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b/>
          <w:bCs/>
        </w:rPr>
      </w:pPr>
      <w:r>
        <w:rPr>
          <w:rFonts w:hint="eastAsia"/>
          <w:b/>
          <w:bCs/>
        </w:rPr>
        <w:t>综治中心显示屏系统</w:t>
      </w:r>
    </w:p>
    <w:tbl>
      <w:tblPr>
        <w:tblStyle w:val="6"/>
        <w:tblW w:w="919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9"/>
        <w:gridCol w:w="1765"/>
        <w:gridCol w:w="4854"/>
        <w:gridCol w:w="950"/>
        <w:gridCol w:w="1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</w:t>
            </w:r>
          </w:p>
        </w:tc>
        <w:tc>
          <w:tcPr>
            <w:tcW w:w="85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55英寸液晶拼接显示屏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设备名称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性能描述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拼接显示器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对角线尺寸 55英寸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背光形式 LED背光源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分辨率 ≥1920×1080（FHD）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色彩 8bit-16.7 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视角 垂直上下178°,水平左右178°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响应时间≤ 8ms(G to G)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对比度≥ 4000:1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亮度≥ 500cd/㎡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使用寿命60000 小时以上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拼接尺寸 物理拼缝（双边框）≤ 3.5mm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接口 HDMI×1,VGA×1,DVI×1,CVBS×2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电源要求 AC100V-240V～, 50/60Hz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（含挂架）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拼接处理器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IP解码 拼接处理器4进16出，实现画面切换，轮巡，漫游，画面重叠，画中画等显示效果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订制专用支架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根据现场情况定制支架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高清线材辅料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根据现场实际情况（走线距离）而定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批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会标屏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单红色 LED会标屏 含屏体 框架 发送卡 接收卡 电源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施工费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安装施工费用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批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电脑主机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参数配置≥I5-8500/4G/1T/2g独显/win10/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显示器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≥23.8英寸IPS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按口：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HDMI DP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</w:t>
            </w:r>
          </w:p>
        </w:tc>
        <w:tc>
          <w:tcPr>
            <w:tcW w:w="85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集中控制系统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0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中控服务器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•非PC架构嵌入式系统。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•采用工业级32位以上处理器，四核处理器，处理速度≥1.5GHz以上；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•采用内置≥600MHz的DSP协处理芯片。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•采用可编程逻辑FPGA芯片,内部自建核心运算机制，无内嵌操作系统。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•主机内置2G容量DDR2内存及16G的大容量Flash存储器。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•变频式红外学习功能，覆盖所有频率的红外代码；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•支持集成CMMAW技术和CCSEB电源管理技术；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•支持中控状态控制模式存储与调用，最大能存储32个中控控制模式；调用模式支持极速控制；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•≥9路独立可编程红外发射接口，最大支持≥128台红外设备；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•≥9路RS232/485支持国际标准可编程接口，可收发232/485数据；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•≥8路自定义数字I/O控制口，可任意设置触发模式；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•≥8路弱电继电器支持5V/9V/12V/24V/1A控制接口；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•1路TCP/IP控制总线，直接支持iOS及安卓平台手持终端（提供编程软件）；支持大型组 网集中管理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•1路KT-NET控制总线；可以连接256台NET接口的周边控制设备；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•1路USB控制；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• 1路独立电脑控制串口；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•采用全贴片式SMT生产工艺；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交换机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12端口交换机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7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继电器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内设≥8个大电流继电器，最大电流值≥20A，最大负载能力≥2200W/路，内置DIP地址码开关；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每个单路继电器均带一对常开常闭触点；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内置8个强制应急拨码开关；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机架或壁挂安装方式；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自带零、地接线排；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支持RS-232/485通讯，可方便地与第三方控制器兼容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套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PAD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pacing w:line="360" w:lineRule="auto"/>
              <w:ind w:firstLine="360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类型：IPS显示屏；电容屏十点触控尺寸：≥8.4英寸</w:t>
            </w:r>
          </w:p>
          <w:p>
            <w:pPr>
              <w:pStyle w:val="5"/>
              <w:spacing w:line="360" w:lineRule="auto"/>
              <w:ind w:firstLine="360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分辨率：2560×1600</w:t>
            </w:r>
          </w:p>
          <w:p>
            <w:pPr>
              <w:pStyle w:val="5"/>
              <w:spacing w:line="360" w:lineRule="auto"/>
              <w:ind w:firstLine="360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色彩：1600万色</w:t>
            </w:r>
          </w:p>
          <w:p>
            <w:pPr>
              <w:pStyle w:val="5"/>
              <w:spacing w:line="360" w:lineRule="auto"/>
              <w:ind w:firstLine="360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处理器</w:t>
            </w:r>
          </w:p>
          <w:p>
            <w:pPr>
              <w:pStyle w:val="5"/>
              <w:spacing w:line="360" w:lineRule="auto"/>
              <w:ind w:firstLine="360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CPU型号：海思麒麟960</w:t>
            </w:r>
          </w:p>
          <w:p>
            <w:pPr>
              <w:pStyle w:val="5"/>
              <w:spacing w:line="360" w:lineRule="auto"/>
              <w:ind w:firstLine="360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CPU核数：八核+微智核i6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路由器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4口交换机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AP控制器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授权100个AP管理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无线AP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无线AP端 吸顶安装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</w:t>
            </w:r>
          </w:p>
        </w:tc>
        <w:tc>
          <w:tcPr>
            <w:tcW w:w="85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音频扩声系统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主扩声扬声器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两分频全频音箱，建议功放功率≥160W/8Ω ,频响65Hz - 20KHz，分频点：2.5KHz，灵敏度96.5dB@1W/1m，1x8"  低频单元， 1x1" 高频驱动，最大声压级 ≥121.5 dB, 扩散角度90°H x 60°V，被动分频电路滤波器，保护低音单元和高频驱动器，聚丙烯压铸箱体。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5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主扩功率放大器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频率响应：20Hz-20KHZ（±1dB）； 额定功率：≥300W，8Ω；≥450W，4Ω；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输入电压：110-240V/50Hz~60Hz； 备有1/5寸插座、卡侬插座；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每个声道由独立电源供电；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设有完善的压限保护、直流输出保护、输出短路保护、开机、关机冲击电流保护机温度保护；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设有双声道及桥接转换开关。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数字音频处理器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8路宽频AEC回声抑制输入，支持话筒/线路电平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2路平衡话筒/线路输入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4路平衡话筒/线路输出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1组标准电话接口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以太网接口用于软件设置/控制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串行接口用于第三方RS 232远程控制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NexLink接口用于多台设备联机工作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软件可工作在Windows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固定输入输出接口，内部处理可自由设定 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无线话筒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无线手持话筒 机架式安装（发射机  接收机）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会议话筒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电容式鹅颈会议话筒 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电源时序器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8路电源时序控制器；≥20A负载；多台可级联。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四</w:t>
            </w:r>
          </w:p>
        </w:tc>
        <w:tc>
          <w:tcPr>
            <w:tcW w:w="85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辅材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机柜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类型：网络服务器机柜容量：42U标准：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门及门锁：高密度六角网孔前后门材料及工艺：SPCC优质冷扎钢板制作；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线材附件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高清视频线信号传输线、信号延长器、电源线、电源插排、网线等耗材附件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安装调试集成费</w:t>
            </w:r>
          </w:p>
        </w:tc>
        <w:tc>
          <w:tcPr>
            <w:tcW w:w="4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系统安装调试费  维保费用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次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</w:tbl>
    <w:p>
      <w:pPr>
        <w:numPr>
          <w:ilvl w:val="0"/>
          <w:numId w:val="1"/>
        </w:numPr>
        <w:rPr>
          <w:b/>
          <w:bCs/>
        </w:rPr>
      </w:pPr>
      <w:r>
        <w:rPr>
          <w:rFonts w:hint="eastAsia"/>
          <w:b/>
          <w:bCs/>
        </w:rPr>
        <w:t>网络展示信息系统工程</w:t>
      </w:r>
    </w:p>
    <w:tbl>
      <w:tblPr>
        <w:tblStyle w:val="6"/>
        <w:tblW w:w="913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8"/>
        <w:gridCol w:w="1659"/>
        <w:gridCol w:w="4622"/>
        <w:gridCol w:w="1042"/>
        <w:gridCol w:w="9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</w:t>
            </w:r>
          </w:p>
        </w:tc>
        <w:tc>
          <w:tcPr>
            <w:tcW w:w="82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监控及无线覆盖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设备名称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性能描述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一楼西墙电视机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CPU核数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双核心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运行内存</w:t>
            </w:r>
            <w:r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1GB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CPU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双核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存储内存</w:t>
            </w:r>
            <w:r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16GB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支持格式（高清）</w:t>
            </w:r>
            <w:r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2160p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屏幕尺寸≥60英寸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屏幕分辨率 超高清4K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安装架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专用壁架  定制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信号线传输系统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高清传输及电源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硬盘录像机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视频输入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≥8路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视频输出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≥1个HDMI接口，1个VGA接口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音频输出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≥1个RCA接口（线性电平，阻抗1kΩ）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其它接口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≥1个RJ45接口，1个USB2.0，1个USB3.0，2个SATA接口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其它参数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抓图功能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手动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语音对讲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≥1个RCA接口（电平：2.0Vp-p，阻抗：1kΩ）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网络协议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IPv6、UPnP（即插即用），NTP（网络校时），SADP（自动搜索IP地址），DDNS（动态域名解析）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硬盘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高转速硬盘4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TB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摄像头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 xml:space="preserve">≥200万像素 </w:t>
            </w:r>
            <w:r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最高分辨率可达1920×1080@25fps,在该分辨率下可输出实时图像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支持低码率、低延时、ROI感兴趣区域增强编码,支持smart265编码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码流平滑设置，适应不同场景下对图像质量、流畅性的不同要求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采用高效红外灯,使用寿命长,照射距离可达20-30米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支持smart IR，防止夜间红外过曝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ICR红外滤片式自动切换,实现真正的日夜监控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支持日夜两套参数独立配置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支持PoE供电功能(选配)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监视器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对角线尺寸(inch）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42.51″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背光类型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LED背光源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分辨率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1920×1080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色彩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 xml:space="preserve">8bit-16.7Million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视角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垂直上下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178°,水平左右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178°(CR＞10)</w:t>
            </w:r>
            <w:r>
              <w:rPr>
                <w:rFonts w:hint="eastAsia"/>
                <w:color w:val="auto"/>
              </w:rPr>
              <w:t xml:space="preserve"> </w:t>
            </w:r>
            <w:r>
              <w:rPr>
                <w:color w:val="auto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响应时间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12ms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对比度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1100:1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亮度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450cd/m2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POE交换机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≥9个10/100M电口(≥8个口支持POE供电）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IEEE 802.3af/at标准-总功率96W；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AP控制器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可管理AP数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默认可管理AP数≥256个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端口数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≥2个10/100M RJ45口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指示灯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1个PWR指示灯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2个端口指示灯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1个备用指示灯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无线AP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bidi="ar"/>
              </w:rPr>
              <w:t>室内AP,密集人群场景，2.4G&amp;5G双频双流；802.11a/b/g/n/ac；最大接入速率：1167Mbps；1个10/100/1000M RJ45口，1个Console口（RJ45）,发射功率：20dBm，2.4G射频功率18dBm，5G射频功率20dBm，天线增益：3dBi，802.3 af PoE，支持12V/2A DC供电，最大接入用户160个。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线管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国标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网线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无氧铜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箱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机柜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类型：网络服务器机柜容量：42U标准：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预留线路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预留后期线路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批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附件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各种附件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安装调试费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系统安装调试费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次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</w:tbl>
    <w:p>
      <w:pPr>
        <w:numPr>
          <w:ilvl w:val="0"/>
          <w:numId w:val="1"/>
        </w:numPr>
        <w:rPr>
          <w:b/>
          <w:bCs/>
        </w:rPr>
      </w:pPr>
      <w:bookmarkStart w:id="0" w:name="_GoBack"/>
      <w:r>
        <w:rPr>
          <w:rFonts w:hint="eastAsia"/>
          <w:b/>
          <w:bCs/>
        </w:rPr>
        <w:t>监控研判室会议系统工程</w:t>
      </w:r>
    </w:p>
    <w:bookmarkEnd w:id="0"/>
    <w:tbl>
      <w:tblPr>
        <w:tblStyle w:val="6"/>
        <w:tblW w:w="914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883"/>
        <w:gridCol w:w="5868"/>
        <w:gridCol w:w="1025"/>
        <w:gridCol w:w="93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设备名称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技术参数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1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一、音频扩声系统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7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主扩声扬声器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≥2x6.5"低音单元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≥1x1.4"高音音圈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内置被动分频及高低音单元保护装置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灵敏度：≥97dB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最大声压级：≥127dB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覆盖角度：70°H x 50°V，高音号筒可旋转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频率响应：70Hz-20kHz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多层桦木箱体，Speakon NL-4 输入接头及并行输出接口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主扩功率放大器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频率响应：20Hz-20KHZ（±1dB）； 额定功率：≥450W，8Ω；≥600W，4Ω；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输入电压：110-240V/50Hz~60Hz； 备有1/5寸插座、卡侬插座；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每个声道由独立电源供电；；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设有完善的压限保护、直流输出保护、输出短路保护、开机、关机冲击电流保护机温度保护，确保音响系统更安全可靠；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设有双声道及桥接转换开关，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7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数字音频处理器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8路宽频AEC回声抑制输入，支持话筒/线路电平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2路平衡话筒/线路输入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4路平衡话筒/线路输出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1组标准电话接口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以太网接口用于软件设置/控制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串行接口用于第三方RS 232远程控制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NexLink接口用于多台设备联机工作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软件可工作在Windows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固定的输入输出接口，内部处理可自由设定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无线手持话筒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无线手持话筒 机架式安装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2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无线会议系统主机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无线会议系统是射频技术和数字控制结合，系统采用CPU控制，频率模组选择，高保真的线路设计，使音质原音重现。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主要特点：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不需要任何附加设备，通过主机菜单可直接使用。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系统主机及单元液晶显示。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每套系统最多可控制1个主席加≥199个单元同时使用，在同一环境下使用不同的频率通道可同时使用多套无线会议系统。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最多可1个主席加≥3个代表同时发言。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主机支持手动编地址功能。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系统发言模式：限时关闭模式，限制模式，轮替模式等。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主席具有优先功能控制，可以用来控制发言权，控制会议气氛。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单元使用5节 1.5V AA电池，连续使用≥10小时，待机时可使用≥12小时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7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无线会议系统主席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话筒单元主要特点：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话筒杆与底座可分离式设计。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采用超心型指向的电容话筒。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带液晶显示，可显示信号强度、电池电量、话筒开关状态、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话筒ID号、系统的控制信道号和对应操作动态按键指示。 主席单元具有控制发言功能。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系统规格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频率稳定性：±0.0005%，PLL锁相回路频率控制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载波频段：UHF 740-790MHz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调制方式：FM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工作有效距离：≥50米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振荡方式：PLL相位锁定频率合成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频带宽度：≥50MHz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最大偏移度：±45KHz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综合S/N比：≥105dB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综合T.H.D：≤0.7% @1KHz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综合频率响应：45Hz-18KHz±1dB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供电：AC220-240V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输出插座 ：XLR平衡式及6.3不平衡式插座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无线发射器技术参数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载波频段：UHF 740-790MHz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振荡方式：PLL相位锁定频率合成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谐波辐射：≤-65dBm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频带宽度：≥50MHz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最大偏移度：±45KHz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拾音头：电容式，单指向性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RF功率输出：≥15mw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电池：1.5V AA x 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连续工作时间：≥8小时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3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无线会议系统代表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话筒单元主要特点：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话筒杆与底座可分离式设计。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采用超心型指向的电容话筒，实现高品质声音拾取。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带液晶显示，可显示信号强度、电池电量、话筒开关状态、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话筒ID号、系统的控制信道号和对应操作动态按键指示。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主席单元具有控制发言功能。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系统规格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无线系统主机技术参数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频率稳定性：±0.0005%，PLL锁相回路频率控制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载波频段：UHF 740-790MHz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调制方式：FM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工作有效距离：≥50米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振荡方式：PLL相位锁定频率合成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频带宽度：≥50MHz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最大偏移度：±45KHz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综合S/N比：≥105dB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综合T.H.D：≤0.7% @1KHz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综合频率响应：45Hz-18KHz±1dB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供电：AC220-240V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输出插座 ：XLR平衡式及6.3不平衡式插座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无线发射器技术参数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载波频段：UHF 740-790MHz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振荡方式：PLL相位锁定频率合成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谐波辐射：≤-65dBm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频带宽度：50MHz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最大偏移度：±45KHz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拾音头：电容式，单指向性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RF功率输出：≥15mw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电池：1.5V AA x 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连续工作时间：≥8小时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电源时序器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8路电源时序控制器；≥20A负载；多台可级联。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1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二、视频显示系统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投影机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numId w:val="0"/>
              </w:numPr>
              <w:tabs>
                <w:tab w:val="left" w:pos="332"/>
              </w:tabs>
              <w:suppressAutoHyphens/>
              <w:spacing w:line="200" w:lineRule="atLeast"/>
              <w:ind w:leftChars="0"/>
              <w:jc w:val="left"/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  <w:t>亮度高达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</w:t>
            </w:r>
            <w:r>
              <w:rPr>
                <w:rFonts w:hint="eastAsia" w:ascii="Arial" w:hAnsi="Arial" w:eastAsia="宋体" w:cs="Arial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  <w:t xml:space="preserve">500流明 &amp; </w:t>
            </w:r>
            <w:r>
              <w:rPr>
                <w:rFonts w:hint="eastAsia" w:ascii="Arial" w:hAnsi="Arial" w:eastAsia="宋体" w:cs="Arial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Arial" w:hAnsi="Arial" w:eastAsia="宋体" w:cs="Arial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  <w:t>000:1对比度</w:t>
            </w:r>
          </w:p>
          <w:p>
            <w:pPr>
              <w:numPr>
                <w:numId w:val="0"/>
              </w:numPr>
              <w:tabs>
                <w:tab w:val="left" w:pos="332"/>
              </w:tabs>
              <w:suppressAutoHyphens/>
              <w:spacing w:line="200" w:lineRule="atLeast"/>
              <w:ind w:leftChars="0"/>
              <w:jc w:val="left"/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  <w:t>激光光源，光源寿命长达</w:t>
            </w:r>
            <w:r>
              <w:rPr>
                <w:rFonts w:hint="eastAsia" w:ascii="Arial" w:hAnsi="Arial" w:eastAsia="宋体" w:cs="Arial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  <w:t>0000小时</w:t>
            </w:r>
            <w:r>
              <w:rPr>
                <w:rFonts w:hint="eastAsia" w:ascii="Arial" w:hAnsi="宋体" w:eastAsia="宋体" w:cs="Arial"/>
                <w:sz w:val="20"/>
                <w:szCs w:val="20"/>
              </w:rPr>
              <w:t>（</w:t>
            </w:r>
            <w:r>
              <w:rPr>
                <w:rFonts w:ascii="Arial" w:hAnsi="宋体" w:eastAsia="宋体" w:cs="Arial"/>
                <w:sz w:val="20"/>
                <w:szCs w:val="20"/>
              </w:rPr>
              <w:t>power  range 50%</w:t>
            </w:r>
            <w:r>
              <w:rPr>
                <w:rFonts w:hint="eastAsia" w:ascii="Arial" w:hAnsi="宋体" w:eastAsia="宋体" w:cs="Arial"/>
                <w:sz w:val="20"/>
                <w:szCs w:val="20"/>
              </w:rPr>
              <w:t>）</w:t>
            </w:r>
            <w:r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  <w:t>，节能环保</w:t>
            </w:r>
          </w:p>
          <w:p>
            <w:pPr>
              <w:numPr>
                <w:numId w:val="0"/>
              </w:numPr>
              <w:tabs>
                <w:tab w:val="left" w:pos="332"/>
              </w:tabs>
              <w:suppressAutoHyphens/>
              <w:spacing w:line="200" w:lineRule="atLeast"/>
              <w:ind w:leftChars="0"/>
              <w:jc w:val="left"/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  <w:t>全封闭式光机设计，远离灰尘困扰</w:t>
            </w:r>
          </w:p>
          <w:p>
            <w:pPr>
              <w:numPr>
                <w:numId w:val="0"/>
              </w:numPr>
              <w:tabs>
                <w:tab w:val="left" w:pos="332"/>
              </w:tabs>
              <w:suppressAutoHyphens/>
              <w:spacing w:line="200" w:lineRule="atLeast"/>
              <w:ind w:leftChars="0"/>
              <w:jc w:val="left"/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bCs/>
                <w:color w:val="000000"/>
                <w:sz w:val="18"/>
                <w:szCs w:val="18"/>
              </w:rPr>
              <w:t>1.6x大变焦镜头，投射比：1.47-2.35</w:t>
            </w:r>
          </w:p>
          <w:p>
            <w:pPr>
              <w:numPr>
                <w:numId w:val="0"/>
              </w:numPr>
              <w:tabs>
                <w:tab w:val="left" w:pos="332"/>
              </w:tabs>
              <w:suppressAutoHyphens/>
              <w:spacing w:line="200" w:lineRule="atLeast"/>
              <w:ind w:leftChars="0"/>
              <w:jc w:val="left"/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  <w:t>支持</w:t>
            </w:r>
            <w:r>
              <w:rPr>
                <w:rFonts w:hint="eastAsia" w:ascii="Arial" w:hAnsi="Arial" w:eastAsia="宋体" w:cs="Arial"/>
                <w:bCs/>
                <w:color w:val="000000"/>
                <w:sz w:val="18"/>
                <w:szCs w:val="18"/>
              </w:rPr>
              <w:t>垂直</w:t>
            </w:r>
            <w:r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  <w:t xml:space="preserve">镜头位移功能:垂直: </w:t>
            </w:r>
            <w:r>
              <w:rPr>
                <w:rFonts w:hint="eastAsia" w:ascii="Arial" w:hAnsi="Arial" w:eastAsia="宋体" w:cs="Arial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  <w:t xml:space="preserve"> ~ +</w:t>
            </w:r>
            <w:r>
              <w:rPr>
                <w:rFonts w:hint="eastAsia" w:ascii="Arial" w:hAnsi="Arial" w:eastAsia="宋体" w:cs="Arial"/>
                <w:bCs/>
                <w:color w:val="000000"/>
                <w:sz w:val="18"/>
                <w:szCs w:val="18"/>
              </w:rPr>
              <w:t>15</w:t>
            </w:r>
            <w:r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  <w:t>%幕高</w:t>
            </w:r>
          </w:p>
          <w:p>
            <w:pPr>
              <w:numPr>
                <w:numId w:val="0"/>
              </w:numPr>
              <w:tabs>
                <w:tab w:val="left" w:pos="332"/>
              </w:tabs>
              <w:suppressAutoHyphens/>
              <w:spacing w:line="200" w:lineRule="atLeast"/>
              <w:ind w:leftChars="0"/>
              <w:jc w:val="left"/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bCs/>
                <w:color w:val="000000"/>
                <w:sz w:val="18"/>
                <w:szCs w:val="18"/>
              </w:rPr>
              <w:t>支持4角修正功能</w:t>
            </w:r>
          </w:p>
          <w:p>
            <w:pPr>
              <w:numPr>
                <w:numId w:val="0"/>
              </w:numPr>
              <w:tabs>
                <w:tab w:val="left" w:pos="332"/>
              </w:tabs>
              <w:suppressAutoHyphens/>
              <w:spacing w:line="200" w:lineRule="atLeast"/>
              <w:ind w:leftChars="0"/>
              <w:jc w:val="left"/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bCs/>
                <w:color w:val="000000"/>
                <w:sz w:val="18"/>
                <w:szCs w:val="18"/>
              </w:rPr>
              <w:t>数字梯形校正：垂直±</w:t>
            </w:r>
            <w:r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  <w:t>30%</w:t>
            </w:r>
            <w:r>
              <w:rPr>
                <w:rFonts w:hint="eastAsia" w:ascii="Arial" w:hAnsi="Arial" w:eastAsia="宋体" w:cs="Arial"/>
                <w:bCs/>
                <w:color w:val="000000"/>
                <w:sz w:val="18"/>
                <w:szCs w:val="18"/>
              </w:rPr>
              <w:t>，水平：±</w:t>
            </w:r>
            <w:r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  <w:t>30%</w:t>
            </w:r>
            <w:r>
              <w:rPr>
                <w:rFonts w:hint="eastAsia" w:ascii="Arial" w:hAnsi="Arial" w:eastAsia="宋体" w:cs="Arial"/>
                <w:bCs/>
                <w:color w:val="000000"/>
                <w:sz w:val="18"/>
                <w:szCs w:val="18"/>
              </w:rPr>
              <w:t>，垂直方向支持自动梯形校正</w:t>
            </w:r>
          </w:p>
          <w:p>
            <w:pPr>
              <w:numPr>
                <w:numId w:val="0"/>
              </w:numPr>
              <w:tabs>
                <w:tab w:val="left" w:pos="332"/>
              </w:tabs>
              <w:suppressAutoHyphens/>
              <w:spacing w:line="200" w:lineRule="atLeast"/>
              <w:ind w:leftChars="0"/>
              <w:jc w:val="left"/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  <w:t>支持360°&amp;侧立安装</w:t>
            </w:r>
          </w:p>
          <w:p>
            <w:pPr>
              <w:numPr>
                <w:numId w:val="0"/>
              </w:numPr>
              <w:tabs>
                <w:tab w:val="left" w:pos="332"/>
              </w:tabs>
              <w:suppressAutoHyphens/>
              <w:spacing w:line="200" w:lineRule="atLeast"/>
              <w:ind w:leftChars="0"/>
              <w:jc w:val="left"/>
              <w:rPr>
                <w:rFonts w:ascii="Arial" w:hAnsi="Arial" w:eastAsia="宋体" w:cs="Arial"/>
                <w:bCs/>
                <w:color w:val="auto"/>
                <w:sz w:val="18"/>
                <w:szCs w:val="18"/>
              </w:rPr>
            </w:pPr>
            <w:r>
              <w:rPr>
                <w:rFonts w:hint="eastAsia" w:ascii="Arial" w:eastAsia="宋体" w:cs="Arial"/>
                <w:bCs/>
                <w:color w:val="auto"/>
                <w:sz w:val="18"/>
                <w:szCs w:val="18"/>
              </w:rPr>
              <w:t>支持HDR like以及4K信号兼容显示功能</w:t>
            </w:r>
          </w:p>
          <w:p>
            <w:pPr>
              <w:numPr>
                <w:numId w:val="0"/>
              </w:numPr>
              <w:tabs>
                <w:tab w:val="left" w:pos="333"/>
                <w:tab w:val="left" w:pos="720"/>
              </w:tabs>
              <w:suppressAutoHyphens/>
              <w:spacing w:line="200" w:lineRule="atLeast"/>
              <w:ind w:leftChars="0"/>
              <w:jc w:val="left"/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bCs/>
                <w:color w:val="000000"/>
                <w:sz w:val="18"/>
                <w:szCs w:val="18"/>
              </w:rPr>
              <w:t>支持色彩匹配调整功能</w:t>
            </w:r>
          </w:p>
          <w:p>
            <w:pPr>
              <w:numPr>
                <w:numId w:val="0"/>
              </w:numPr>
              <w:tabs>
                <w:tab w:val="left" w:pos="333"/>
                <w:tab w:val="left" w:pos="720"/>
              </w:tabs>
              <w:suppressAutoHyphens/>
              <w:spacing w:line="200" w:lineRule="atLeast"/>
              <w:ind w:leftChars="0"/>
              <w:jc w:val="left"/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bCs/>
                <w:color w:val="000000"/>
                <w:sz w:val="18"/>
                <w:szCs w:val="18"/>
              </w:rPr>
              <w:t xml:space="preserve">HDMI 1.4a 3D格式 </w:t>
            </w:r>
          </w:p>
          <w:p>
            <w:pPr>
              <w:numPr>
                <w:numId w:val="0"/>
              </w:numPr>
              <w:tabs>
                <w:tab w:val="left" w:pos="333"/>
                <w:tab w:val="left" w:pos="720"/>
              </w:tabs>
              <w:suppressAutoHyphens/>
              <w:spacing w:line="200" w:lineRule="atLeast"/>
              <w:ind w:leftChars="0"/>
              <w:jc w:val="left"/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bCs/>
                <w:color w:val="000000"/>
                <w:sz w:val="18"/>
                <w:szCs w:val="18"/>
              </w:rPr>
              <w:t xml:space="preserve">支持DICOM医疗设备模拟显示模式 </w:t>
            </w:r>
          </w:p>
          <w:p>
            <w:pPr>
              <w:numPr>
                <w:numId w:val="0"/>
              </w:numPr>
              <w:tabs>
                <w:tab w:val="left" w:pos="333"/>
                <w:tab w:val="left" w:pos="720"/>
              </w:tabs>
              <w:suppressAutoHyphens/>
              <w:spacing w:line="200" w:lineRule="atLeast"/>
              <w:ind w:leftChars="0"/>
              <w:jc w:val="left"/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bCs/>
                <w:color w:val="000000"/>
                <w:sz w:val="18"/>
                <w:szCs w:val="18"/>
              </w:rPr>
              <w:t xml:space="preserve">电源侦测自动开机功能 </w:t>
            </w:r>
          </w:p>
          <w:p>
            <w:pPr>
              <w:numPr>
                <w:numId w:val="0"/>
              </w:numPr>
              <w:tabs>
                <w:tab w:val="left" w:pos="333"/>
                <w:tab w:val="left" w:pos="720"/>
              </w:tabs>
              <w:suppressAutoHyphens/>
              <w:spacing w:line="200" w:lineRule="atLeast"/>
              <w:ind w:leftChars="0"/>
              <w:jc w:val="left"/>
              <w:rPr>
                <w:rFonts w:ascii="Arial" w:hAnsi="Arial" w:eastAsia="宋体" w:cs="Arial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bCs/>
                <w:color w:val="000000"/>
                <w:sz w:val="18"/>
                <w:szCs w:val="18"/>
              </w:rPr>
              <w:t xml:space="preserve">支持多种网络控制协议 </w:t>
            </w:r>
          </w:p>
          <w:p>
            <w:pPr>
              <w:numPr>
                <w:numId w:val="0"/>
              </w:numPr>
              <w:tabs>
                <w:tab w:val="left" w:pos="333"/>
                <w:tab w:val="left" w:pos="720"/>
              </w:tabs>
              <w:suppressAutoHyphens/>
              <w:spacing w:line="200" w:lineRule="atLeast"/>
              <w:ind w:leftChars="0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bCs/>
                <w:color w:val="000000"/>
                <w:sz w:val="18"/>
                <w:szCs w:val="18"/>
              </w:rPr>
              <w:t xml:space="preserve">零秒快速开关机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投影机吊架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1.5米，投影机专用吊架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投影幕布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150寸，电动，16：10，白塑幕布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高清会议摄像机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参数：≥1/2.8英寸CMOS，≥214万像素，一体化集成摄像机，可输出1080P60帧图像，光学变焦≥20倍，数字变焦≥12倍，视频接口：3G-SDI,DVI-D、USB２.０，功能特性：能始终锁定跟踪目标，不被其他运动目标或投影仪内容干扰，发言人身高自适应，始终保持发言人头部在画面的合适高度，跟踪范围可覆盖全部会议室，且目标远近自动变倍。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85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高标清混合矩阵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主机按需配置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8路输入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，8路输出相应板卡         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1、支持 HDMI、DVI、VGA(RGB)、SDI、AV (CVBS、 Audio、S-Vedio) 、YPbPr (分量)等信号格式自由混合输入，全功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能多类信号输出；总线交换技术，每路信号采用单独专用通道进行传输，保证所有信号图像的实时显示设备具有倍频倍线功能，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对图像信号进行倍线缩放、倍频增强显示,将不同分辨率的信号统一处理输出相同分辨率的信号；真正的交叉切换，不分信号格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式，可以任意输入切换到任意输出；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2、主控芯片采用四核处理器；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3、采用最新可编程逻辑FPGA芯片内部自建核心运算机制，无内嵌操作系统；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4、动态检测技术有效消除杂色和干扰；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5、采用6. 5GHz高带宽芯片，图像清晰；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6、采用HDMI1.4版本，符合HDCP标准；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7、支持1080P高清信号和3D视频信号；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8、HDCP兼容，支持正版蓝光DVD信号重现和切换、分配；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9、任意开窗功能，画中画显示功能，分割显示功能；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10、采用帧同步技术，任意信号都支持切换；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11、EDID自动获取技术，可以根据需要自动获取。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12、支持信号时序重整，CEC, 36位真彩技术；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13、采用数字同步识别处理（DSIP)技术支持；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14、无缝集成CMMAW技术和CCSEB电源管理技术；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15、采用10.6英寸真彩触摸屏，切换时输入输出不同颜色显示切换工作状态；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16、内置轮循切换功能，能任意设定间隔时间和通道；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17、内置≥32组场景存储功能，能直接在面板操作；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18、≥40 路输入，≥40 路输出交叉混合信号输入输出；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19、输入分辨率自适应，输出分辨率根据显示设备任意调整；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20、每路输入信号支持音量调节，颜色调节；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21、具备≥4路输入输出卡选择；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22、具有网络控制、USB、串口、红外、面板多种控制方式，具备RS232通讯接口，可以方便与电脑、 遥控系统或各种远端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控制设备配合使用；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23、支持网络控制及在线程序更新，可任意扩展模块；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24、带有断电现场切换记忆保护；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25、内置监测模块，对设备内各种功能模块进行检测。还可监测工作状态、工作温度，具有异常状态实时报警功能；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26、交流100</w:t>
            </w:r>
            <w:r>
              <w:rPr>
                <w:rFonts w:hint="eastAsia" w:ascii="MS Gothic" w:hAnsi="MS Gothic" w:eastAsia="MS Gothic" w:cs="MS Gothic"/>
                <w:color w:val="000000"/>
                <w:kern w:val="0"/>
                <w:sz w:val="18"/>
                <w:szCs w:val="18"/>
                <w:lang w:bidi="ar"/>
              </w:rPr>
              <w:t>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240V, 50/60HZ；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91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三、辅助系统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机柜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标配 金属机柜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舞台信息接口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话筒 HDMI 电源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音响线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弹性护套圆形喇叭线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话筒线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国标优质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高清线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20米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条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电源线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国标优质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附材、配件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各种插头配件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安装调试费</w:t>
            </w:r>
          </w:p>
        </w:tc>
        <w:tc>
          <w:tcPr>
            <w:tcW w:w="5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系统安装调试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次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25229"/>
    <w:multiLevelType w:val="singleLevel"/>
    <w:tmpl w:val="3422522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22A42"/>
    <w:rsid w:val="00023167"/>
    <w:rsid w:val="002C317A"/>
    <w:rsid w:val="00312B9A"/>
    <w:rsid w:val="004A28CE"/>
    <w:rsid w:val="00565AC0"/>
    <w:rsid w:val="005D50DA"/>
    <w:rsid w:val="0063278E"/>
    <w:rsid w:val="006600DE"/>
    <w:rsid w:val="008A661C"/>
    <w:rsid w:val="008F78D6"/>
    <w:rsid w:val="009830CF"/>
    <w:rsid w:val="00B33C30"/>
    <w:rsid w:val="00B35E5A"/>
    <w:rsid w:val="00BD1B89"/>
    <w:rsid w:val="00CD20CB"/>
    <w:rsid w:val="00DF56B5"/>
    <w:rsid w:val="3FB22A42"/>
    <w:rsid w:val="5AD642F7"/>
    <w:rsid w:val="5C92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uiPriority w:val="0"/>
    <w:pPr>
      <w:spacing w:after="120"/>
      <w:ind w:left="420" w:leftChars="2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Body Text First Indent 2"/>
    <w:basedOn w:val="2"/>
    <w:link w:val="9"/>
    <w:uiPriority w:val="0"/>
    <w:pPr>
      <w:spacing w:after="0"/>
      <w:ind w:left="0" w:leftChars="0" w:firstLine="420" w:firstLineChars="200"/>
    </w:pPr>
    <w:rPr>
      <w:rFonts w:ascii="宋体" w:hAnsi="宋体" w:eastAsia="宋体" w:cs="Times New Roman"/>
      <w:sz w:val="30"/>
    </w:rPr>
  </w:style>
  <w:style w:type="character" w:customStyle="1" w:styleId="8">
    <w:name w:val="正文文本缩进 Char"/>
    <w:basedOn w:val="7"/>
    <w:link w:val="2"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9">
    <w:name w:val="正文首行缩进 2 Char"/>
    <w:basedOn w:val="8"/>
    <w:link w:val="5"/>
    <w:uiPriority w:val="0"/>
    <w:rPr>
      <w:rFonts w:ascii="宋体" w:hAnsi="宋体" w:eastAsiaTheme="minorEastAsia" w:cstheme="minorBidi"/>
      <w:kern w:val="2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11</Pages>
  <Words>1062</Words>
  <Characters>6059</Characters>
  <Lines>50</Lines>
  <Paragraphs>14</Paragraphs>
  <TotalTime>0</TotalTime>
  <ScaleCrop>false</ScaleCrop>
  <LinksUpToDate>false</LinksUpToDate>
  <CharactersWithSpaces>7107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2019-10-30T10:41:00Z</dcterms:created>
  <dc:creator>Administrator</dc:creator>
  <cp:lastModifiedBy>Administrator</cp:lastModifiedBy>
  <dcterms:modified xsi:type="dcterms:W3CDTF">2019-10-31T02:32:38Z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