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黑体" w:eastAsia="方正小标宋简体" w:cs="仿宋"/>
          <w:b/>
          <w:bCs/>
          <w:sz w:val="36"/>
          <w:szCs w:val="28"/>
          <w:highlight w:val="none"/>
        </w:rPr>
      </w:pPr>
      <w:r>
        <w:rPr>
          <w:rFonts w:hint="eastAsia" w:ascii="方正小标宋简体" w:hAnsi="黑体" w:eastAsia="方正小标宋简体" w:cs="仿宋"/>
          <w:b/>
          <w:bCs/>
          <w:sz w:val="36"/>
          <w:szCs w:val="28"/>
          <w:highlight w:val="none"/>
        </w:rPr>
        <w:t>山东济华燃气有限公司年度PE管采购项目入围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b/>
          <w:bCs/>
          <w:sz w:val="36"/>
          <w:szCs w:val="28"/>
          <w:highlight w:val="none"/>
          <w:lang w:eastAsia="zh-CN"/>
        </w:rPr>
      </w:pPr>
      <w:r>
        <w:rPr>
          <w:rFonts w:hint="eastAsia" w:ascii="方正小标宋简体" w:hAnsi="黑体" w:eastAsia="方正小标宋简体" w:cs="仿宋"/>
          <w:b/>
          <w:bCs/>
          <w:sz w:val="36"/>
          <w:szCs w:val="28"/>
          <w:highlight w:val="none"/>
          <w:lang w:eastAsia="zh-CN"/>
        </w:rPr>
        <w:t>变更公告</w:t>
      </w: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 w:cs="仿宋"/>
          <w:b/>
          <w:sz w:val="28"/>
          <w:szCs w:val="28"/>
          <w:highlight w:val="none"/>
          <w:lang w:eastAsia="zh-CN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eastAsia="zh-CN"/>
        </w:rPr>
        <w:t>原公告内容：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b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</w:rPr>
        <w:t>三、供应商资格要求</w:t>
      </w:r>
    </w:p>
    <w:tbl>
      <w:tblPr>
        <w:tblStyle w:val="5"/>
        <w:tblW w:w="9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69"/>
        <w:gridCol w:w="1000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标包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工程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入围  数量</w:t>
            </w:r>
          </w:p>
        </w:tc>
        <w:tc>
          <w:tcPr>
            <w:tcW w:w="661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供应商资格要求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山东济华燃气有限公司年度PE管采购</w:t>
            </w: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2家</w:t>
            </w:r>
          </w:p>
        </w:tc>
        <w:tc>
          <w:tcPr>
            <w:tcW w:w="661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1、在中华人民共和国境内注册、具有独立法人资格，且具有良好的财务状况、持有合法的营业执照、专业技术能力、人员、资金等；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2、供应商须具备《中华人民共和国特种设备制造许可证(压力管道元件)A1级、A2级》及法律法规要求的生产、检测、销售的资质及能力；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3、本次招标不接受联合体投标；</w:t>
            </w:r>
          </w:p>
          <w:p>
            <w:pPr>
              <w:pStyle w:val="2"/>
              <w:ind w:left="0" w:firstLine="0"/>
              <w:jc w:val="left"/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</w:rPr>
              <w:t>4、投标人须提供</w:t>
            </w:r>
            <w:r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  <w:lang w:val="en-US" w:eastAsia="zh-CN"/>
              </w:rPr>
              <w:t>2016年4月1日至今</w:t>
            </w:r>
            <w:r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</w:rPr>
              <w:t>至少一个供货业绩合同原件；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5、法律、法规规定的其他要求。</w:t>
            </w:r>
          </w:p>
        </w:tc>
      </w:tr>
    </w:tbl>
    <w:p>
      <w:pPr>
        <w:pStyle w:val="4"/>
        <w:spacing w:line="600" w:lineRule="exact"/>
        <w:ind w:left="0" w:leftChars="0" w:firstLine="0" w:firstLineChars="0"/>
        <w:rPr>
          <w:rFonts w:ascii="仿宋_GB2312" w:hAnsi="仿宋" w:eastAsia="仿宋_GB2312" w:cs="仿宋"/>
          <w:b/>
          <w:sz w:val="28"/>
          <w:szCs w:val="28"/>
          <w:highlight w:val="none"/>
          <w:lang w:val="zh-CN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eastAsia="zh-CN"/>
        </w:rPr>
        <w:t>四</w:t>
      </w:r>
      <w:r>
        <w:rPr>
          <w:rFonts w:hint="eastAsia" w:ascii="仿宋_GB2312" w:hAnsi="仿宋" w:eastAsia="仿宋_GB2312" w:cs="仿宋"/>
          <w:b/>
          <w:sz w:val="28"/>
          <w:szCs w:val="28"/>
          <w:highlight w:val="none"/>
        </w:rPr>
        <w:t>、投标报名及需要提交的材料</w:t>
      </w: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val="zh-CN"/>
        </w:rPr>
        <w:t>：</w:t>
      </w:r>
    </w:p>
    <w:p>
      <w:pPr>
        <w:pStyle w:val="4"/>
        <w:spacing w:line="600" w:lineRule="exact"/>
        <w:ind w:left="0" w:leftChars="0" w:firstLine="0" w:firstLineChars="0"/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1.时间：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zh-CN"/>
        </w:rPr>
        <w:t>201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9年4月22日至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zh-CN"/>
        </w:rPr>
        <w:t xml:space="preserve"> 201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9年4月26日，每天上午08:30-11:30，下午13:30-16:00（</w:t>
      </w:r>
      <w:r>
        <w:rPr>
          <w:rFonts w:hint="eastAsia" w:ascii="仿宋_GB2312" w:hAnsi="仿宋" w:eastAsia="仿宋_GB2312" w:cs="仿宋"/>
          <w:kern w:val="0"/>
          <w:sz w:val="28"/>
          <w:szCs w:val="28"/>
          <w:highlight w:val="none"/>
        </w:rPr>
        <w:t>北京时间，法定节假日及周六周日除外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）。</w:t>
      </w:r>
    </w:p>
    <w:p>
      <w:pPr>
        <w:pStyle w:val="4"/>
        <w:spacing w:line="600" w:lineRule="exact"/>
        <w:ind w:left="0" w:leftChars="0" w:firstLine="0" w:firstLineChars="0"/>
        <w:rPr>
          <w:rFonts w:ascii="仿宋_GB2312" w:hAnsi="仿宋" w:eastAsia="仿宋_GB2312" w:cs="仿宋"/>
          <w:bCs/>
          <w:sz w:val="28"/>
          <w:szCs w:val="28"/>
          <w:highlight w:val="none"/>
          <w:lang w:val="zh-CN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2.地点：山东蓝盾招标代理有限公司（</w:t>
      </w:r>
      <w:r>
        <w:rPr>
          <w:rFonts w:hint="eastAsia" w:ascii="仿宋_GB2312" w:hAnsi="仿宋" w:eastAsia="仿宋_GB2312" w:cs="仿宋"/>
          <w:sz w:val="28"/>
          <w:szCs w:val="28"/>
          <w:highlight w:val="none"/>
        </w:rPr>
        <w:t>济南市高新区工业南路59号中铁财智中心6号楼15楼财务室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）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zh-CN"/>
        </w:rPr>
        <w:t xml:space="preserve">。 </w:t>
      </w:r>
    </w:p>
    <w:p>
      <w:pPr>
        <w:pStyle w:val="4"/>
        <w:spacing w:line="600" w:lineRule="exact"/>
        <w:ind w:left="0" w:leftChars="0" w:firstLine="0" w:firstLineChars="0"/>
        <w:rPr>
          <w:rFonts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3.方式：报名时必须携带营业执照副本原件、《中华人民共和国特种设备制造许可证(压力管道元件)A1级、A2级》证书原件、基本账户开户许可证原件、法定代表人授权委托书及被授权人身份证原件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eastAsia="仿宋_GB2312" w:cs="Times New Roman"/>
          <w:bCs w:val="0"/>
          <w:sz w:val="28"/>
          <w:szCs w:val="28"/>
          <w:highlight w:val="none"/>
        </w:rPr>
        <w:t>供货业绩合同原件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，另外还须提供在“信用中国”网站（www.creditchina.gov.cn）中没有被列入失信被执行人的网页截图（加盖单位公章）。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eastAsia="zh-CN"/>
        </w:rPr>
        <w:t>五</w:t>
      </w:r>
      <w:r>
        <w:rPr>
          <w:rFonts w:hint="eastAsia" w:ascii="仿宋_GB2312" w:hAnsi="仿宋" w:eastAsia="仿宋_GB2312" w:cs="仿宋"/>
          <w:b/>
          <w:sz w:val="28"/>
          <w:szCs w:val="28"/>
          <w:highlight w:val="none"/>
        </w:rPr>
        <w:t>、公告期限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：2019年4月22日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eastAsia="zh-CN"/>
        </w:rPr>
        <w:t>至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2019年4月26日</w:t>
      </w: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 w:cs="仿宋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z w:val="28"/>
          <w:szCs w:val="28"/>
          <w:highlight w:val="none"/>
          <w:lang w:eastAsia="zh-CN"/>
        </w:rPr>
        <w:t>现变更为：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b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</w:rPr>
        <w:t>三、供应商资格要求</w:t>
      </w:r>
    </w:p>
    <w:tbl>
      <w:tblPr>
        <w:tblStyle w:val="5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69"/>
        <w:gridCol w:w="1000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标包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工程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入围  数量</w:t>
            </w:r>
          </w:p>
        </w:tc>
        <w:tc>
          <w:tcPr>
            <w:tcW w:w="661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供应商资格要求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</w:rPr>
              <w:t>山东济华燃气有限公司年度PE管采购</w:t>
            </w: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2家</w:t>
            </w:r>
          </w:p>
        </w:tc>
        <w:tc>
          <w:tcPr>
            <w:tcW w:w="661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1、在中华人民共和国境内注册、具有独立法人资格，且具有良好的财务状况、持有合法的营业执照、专业技术能力、人员、资金等；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2、供应商须具备《中华人民共和国特种设备制造许可证(压力管道元件)A2级》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highlight w:val="none"/>
                <w:lang w:eastAsia="zh-CN"/>
              </w:rPr>
              <w:t>品种：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highlight w:val="none"/>
              </w:rPr>
              <w:t>非金属材料管，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highlight w:val="none"/>
                <w:lang w:eastAsia="zh-CN"/>
              </w:rPr>
              <w:t>备注：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highlight w:val="none"/>
              </w:rPr>
              <w:t>限聚乙烯管材）及以上资质（含A2级）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资质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highlight w:val="none"/>
              </w:rPr>
              <w:t>证书原件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及法律法规要求的生产、检测、销售的资质及能力；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3、本次招标不接受联合体投标；</w:t>
            </w:r>
          </w:p>
          <w:p>
            <w:pPr>
              <w:pStyle w:val="2"/>
              <w:ind w:left="0" w:firstLine="0"/>
              <w:jc w:val="left"/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</w:rPr>
              <w:t>4、投标人须提供</w:t>
            </w:r>
            <w:r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  <w:lang w:val="en-US" w:eastAsia="zh-CN"/>
              </w:rPr>
              <w:t>2016年4月1日至今</w:t>
            </w:r>
            <w:r>
              <w:rPr>
                <w:rFonts w:hint="eastAsia" w:ascii="仿宋_GB2312" w:eastAsia="仿宋_GB2312" w:cs="Times New Roman"/>
                <w:bCs w:val="0"/>
                <w:sz w:val="28"/>
                <w:szCs w:val="28"/>
                <w:highlight w:val="none"/>
              </w:rPr>
              <w:t>至少一个供货业绩合同原件；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5、法律、法规规定的其他要求。</w:t>
            </w:r>
          </w:p>
        </w:tc>
      </w:tr>
    </w:tbl>
    <w:p>
      <w:pPr>
        <w:pStyle w:val="4"/>
        <w:spacing w:line="600" w:lineRule="exact"/>
        <w:ind w:left="0" w:leftChars="0" w:firstLine="0" w:firstLineChars="0"/>
        <w:rPr>
          <w:rFonts w:ascii="仿宋_GB2312" w:hAnsi="仿宋" w:eastAsia="仿宋_GB2312" w:cs="仿宋"/>
          <w:b/>
          <w:sz w:val="28"/>
          <w:szCs w:val="28"/>
          <w:highlight w:val="none"/>
          <w:lang w:val="zh-CN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eastAsia="zh-CN"/>
        </w:rPr>
        <w:t>四</w:t>
      </w:r>
      <w:r>
        <w:rPr>
          <w:rFonts w:hint="eastAsia" w:ascii="仿宋_GB2312" w:hAnsi="仿宋" w:eastAsia="仿宋_GB2312" w:cs="仿宋"/>
          <w:b/>
          <w:sz w:val="28"/>
          <w:szCs w:val="28"/>
          <w:highlight w:val="none"/>
        </w:rPr>
        <w:t>、投标报名及需要提交的材料</w:t>
      </w: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val="zh-CN"/>
        </w:rPr>
        <w:t>：</w:t>
      </w:r>
    </w:p>
    <w:p>
      <w:pPr>
        <w:pStyle w:val="4"/>
        <w:spacing w:line="600" w:lineRule="exact"/>
        <w:ind w:left="0" w:leftChars="0" w:firstLine="0" w:firstLineChars="0"/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1.时间：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zh-CN"/>
        </w:rPr>
        <w:t>201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9年4月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日至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zh-CN"/>
        </w:rPr>
        <w:t xml:space="preserve"> 201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9年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日，每天上午08:30-11:30，下午13:30-16:00（</w:t>
      </w:r>
      <w:r>
        <w:rPr>
          <w:rFonts w:hint="eastAsia" w:ascii="仿宋_GB2312" w:hAnsi="仿宋" w:eastAsia="仿宋_GB2312" w:cs="仿宋"/>
          <w:kern w:val="0"/>
          <w:sz w:val="28"/>
          <w:szCs w:val="28"/>
          <w:highlight w:val="none"/>
        </w:rPr>
        <w:t>北京时间，法定节假日及周六周日除外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）。</w:t>
      </w:r>
    </w:p>
    <w:p>
      <w:pPr>
        <w:pStyle w:val="4"/>
        <w:spacing w:line="600" w:lineRule="exact"/>
        <w:ind w:left="0" w:leftChars="0" w:firstLine="0" w:firstLineChars="0"/>
        <w:rPr>
          <w:rFonts w:ascii="仿宋_GB2312" w:hAnsi="仿宋" w:eastAsia="仿宋_GB2312" w:cs="仿宋"/>
          <w:bCs/>
          <w:sz w:val="28"/>
          <w:szCs w:val="28"/>
          <w:highlight w:val="none"/>
          <w:lang w:val="zh-CN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2.地点：山东蓝盾招标代理有限公司（</w:t>
      </w:r>
      <w:r>
        <w:rPr>
          <w:rFonts w:hint="eastAsia" w:ascii="仿宋_GB2312" w:hAnsi="仿宋" w:eastAsia="仿宋_GB2312" w:cs="仿宋"/>
          <w:sz w:val="28"/>
          <w:szCs w:val="28"/>
          <w:highlight w:val="none"/>
        </w:rPr>
        <w:t>济南市高新区工业南路59号中铁财智中心6号楼15楼财务室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）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zh-CN"/>
        </w:rPr>
        <w:t xml:space="preserve">。 </w:t>
      </w:r>
    </w:p>
    <w:p>
      <w:pPr>
        <w:pStyle w:val="4"/>
        <w:spacing w:line="600" w:lineRule="exact"/>
        <w:ind w:left="0" w:leftChars="0" w:firstLine="0" w:firstLineChars="0"/>
        <w:rPr>
          <w:rFonts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3.方式：报名时必须携带营业执照副本原件、《中华人民共和国特种设备制造许可证(压力管道元件)A2级》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（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eastAsia="zh-CN"/>
        </w:rPr>
        <w:t>品种：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非金属材料管，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eastAsia="zh-CN"/>
        </w:rPr>
        <w:t>备注：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限聚乙烯管材）及以上资质（含A2级）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资质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证书原件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、基本账户开户许可证原件、法定代表人授权委托书及被授权人身份证原件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eastAsia="仿宋_GB2312" w:cs="Times New Roman"/>
          <w:bCs w:val="0"/>
          <w:sz w:val="28"/>
          <w:szCs w:val="28"/>
          <w:highlight w:val="none"/>
        </w:rPr>
        <w:t>供货业绩合同原件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，另外还须提供在“信用中国”网站（www.creditchina.gov.cn）中没有被列入失信被执行人的网页截图（加盖单位公章）。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/>
          <w:sz w:val="28"/>
          <w:szCs w:val="28"/>
          <w:highlight w:val="none"/>
          <w:lang w:eastAsia="zh-CN"/>
        </w:rPr>
        <w:t>五</w:t>
      </w:r>
      <w:r>
        <w:rPr>
          <w:rFonts w:hint="eastAsia" w:ascii="仿宋_GB2312" w:hAnsi="仿宋" w:eastAsia="仿宋_GB2312" w:cs="仿宋"/>
          <w:b/>
          <w:sz w:val="28"/>
          <w:szCs w:val="28"/>
          <w:highlight w:val="none"/>
        </w:rPr>
        <w:t>、公告期限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：2019年4月2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日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eastAsia="zh-CN"/>
        </w:rPr>
        <w:t>至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2019年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b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28"/>
          <w:szCs w:val="28"/>
          <w:highlight w:val="none"/>
          <w:lang w:val="en-US" w:eastAsia="zh-CN" w:bidi="ar-SA"/>
        </w:rPr>
        <w:t>原公告中除以上变更内容外，其他内容不变</w:t>
      </w:r>
    </w:p>
    <w:p>
      <w:pPr>
        <w:pStyle w:val="4"/>
        <w:spacing w:line="600" w:lineRule="exact"/>
        <w:ind w:left="0" w:leftChars="0" w:firstLine="560" w:firstLineChars="200"/>
        <w:jc w:val="right"/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</w:pPr>
    </w:p>
    <w:p>
      <w:pPr>
        <w:pStyle w:val="4"/>
        <w:spacing w:line="600" w:lineRule="exact"/>
        <w:ind w:left="0" w:leftChars="0" w:firstLine="560" w:firstLineChars="200"/>
        <w:jc w:val="right"/>
        <w:rPr>
          <w:rFonts w:ascii="仿宋_GB2312" w:hAnsi="仿宋" w:eastAsia="仿宋_GB2312" w:cs="仿宋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发布人：山东蓝盾招标代理有限公司</w:t>
      </w:r>
    </w:p>
    <w:p>
      <w:pPr>
        <w:spacing w:line="600" w:lineRule="exact"/>
        <w:ind w:firstLine="560" w:firstLineChars="200"/>
        <w:jc w:val="right"/>
        <w:rPr>
          <w:rFonts w:ascii="仿宋_GB2312" w:hAnsi="仿宋" w:eastAsia="仿宋_GB2312" w:cs="仿宋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发布时间：2019年4月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_GB2312" w:hAnsi="仿宋" w:eastAsia="仿宋_GB2312" w:cs="仿宋"/>
          <w:bCs/>
          <w:sz w:val="28"/>
          <w:szCs w:val="28"/>
          <w:highlight w:val="none"/>
        </w:rPr>
        <w:t>日</w:t>
      </w:r>
    </w:p>
    <w:p>
      <w:pPr>
        <w:spacing w:line="600" w:lineRule="exact"/>
        <w:rPr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b/>
          <w:kern w:val="2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193B"/>
    <w:rsid w:val="0127193B"/>
    <w:rsid w:val="131036B7"/>
    <w:rsid w:val="1C5F57F0"/>
    <w:rsid w:val="7308425C"/>
    <w:rsid w:val="789E7D81"/>
    <w:rsid w:val="7F2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3 + 段前: 7.8 磅"/>
    <w:basedOn w:val="3"/>
    <w:qFormat/>
    <w:uiPriority w:val="99"/>
    <w:pPr>
      <w:keepNext w:val="0"/>
      <w:keepLines w:val="0"/>
      <w:spacing w:before="156" w:line="360" w:lineRule="auto"/>
      <w:ind w:left="2220" w:hanging="420"/>
    </w:pPr>
    <w:rPr>
      <w:rFonts w:cs="宋体"/>
      <w:b w:val="0"/>
      <w:sz w:val="24"/>
    </w:rPr>
  </w:style>
  <w:style w:type="paragraph" w:styleId="4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2019-04-24T01:22:00Z</dcterms:created>
  <dc:creator>虫虫</dc:creator>
  <cp:lastModifiedBy>Administrator</cp:lastModifiedBy>
  <dcterms:modified xsi:type="dcterms:W3CDTF">2019-04-25T08:39:20Z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